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5B" w:rsidRPr="004C3063" w:rsidRDefault="008B525B" w:rsidP="008B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C66045" wp14:editId="4A68279C">
            <wp:extent cx="464820" cy="65532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B525B" w:rsidRPr="004C3063" w:rsidRDefault="008B525B" w:rsidP="008B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25B" w:rsidRPr="004C3063" w:rsidRDefault="00D14746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250/3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справи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8B525B" w:rsidRPr="0026326E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заяви громадян,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8B525B" w:rsidRPr="0026326E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B525B" w:rsidRPr="0026326E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зміни в справи квартирного обліку, а саме: </w:t>
      </w:r>
    </w:p>
    <w:p w:rsidR="008B525B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Тетяни Дмитрівни,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(зміна прізвища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Волонтер), 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Воропаєвої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Альони Леонідівни, (зміна прізвища Пучкова), 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AD5A8D" w:rsidRDefault="00AD5A8D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8D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AD5A8D"/>
    <w:rsid w:val="00B66A3E"/>
    <w:rsid w:val="00C31587"/>
    <w:rsid w:val="00C832CE"/>
    <w:rsid w:val="00CE653E"/>
    <w:rsid w:val="00D14746"/>
    <w:rsid w:val="00D46E47"/>
    <w:rsid w:val="00D76F64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3A6C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16E1-C82D-4AF6-BACC-8385DACB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2021-11-22T08:03:00Z</dcterms:modified>
</cp:coreProperties>
</file>